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E1" w:rsidRPr="00435468" w:rsidRDefault="008F4870">
      <w:pPr>
        <w:rPr>
          <w:b/>
        </w:rPr>
      </w:pPr>
      <w:bookmarkStart w:id="0" w:name="_GoBack"/>
      <w:r w:rsidRPr="00435468">
        <w:rPr>
          <w:b/>
        </w:rPr>
        <w:t>Principle Terms and Conditions</w:t>
      </w:r>
    </w:p>
    <w:bookmarkEnd w:id="0"/>
    <w:p w:rsidR="008F4870" w:rsidRDefault="008F4870"/>
    <w:p w:rsidR="008F4870" w:rsidRDefault="008F4870">
      <w:r>
        <w:t xml:space="preserve">1. </w:t>
      </w:r>
      <w:r w:rsidRPr="00435468">
        <w:rPr>
          <w:b/>
        </w:rPr>
        <w:t>Position</w:t>
      </w:r>
      <w:r>
        <w:t xml:space="preserve"> </w:t>
      </w:r>
    </w:p>
    <w:p w:rsidR="008F4870" w:rsidRDefault="008F4870">
      <w:r>
        <w:t>Board Member</w:t>
      </w:r>
    </w:p>
    <w:p w:rsidR="008F4870" w:rsidRDefault="008F4870"/>
    <w:p w:rsidR="008F4870" w:rsidRDefault="008F4870">
      <w:r>
        <w:t xml:space="preserve">2. </w:t>
      </w:r>
      <w:r w:rsidRPr="00435468">
        <w:rPr>
          <w:b/>
        </w:rPr>
        <w:t>Time Commitment</w:t>
      </w:r>
    </w:p>
    <w:p w:rsidR="008F4870" w:rsidRDefault="00A72D9B" w:rsidP="00A72D9B">
      <w:pPr>
        <w:jc w:val="both"/>
      </w:pPr>
      <w:r>
        <w:t>We normally have 7 Board Meetings per year which normally take place on the 3</w:t>
      </w:r>
      <w:r w:rsidRPr="00A72D9B">
        <w:rPr>
          <w:vertAlign w:val="superscript"/>
        </w:rPr>
        <w:t>rd</w:t>
      </w:r>
      <w:r>
        <w:t xml:space="preserve"> Tuesday or Wednesday of the month </w:t>
      </w:r>
      <w:r w:rsidR="00435468">
        <w:t>from</w:t>
      </w:r>
      <w:r>
        <w:t xml:space="preserve"> at 5.30 p.m. </w:t>
      </w:r>
      <w:r w:rsidR="00435468">
        <w:t xml:space="preserve">– 7.30 p.m.  </w:t>
      </w:r>
      <w:r>
        <w:t xml:space="preserve">In addition to this Board Members may be selected to serve on a Committee of the Board which usually meet quarterly, again on a Tuesday at 5.30 p.m.  We also have an annual Board Strategy Day which is normally on a Saturday from 10.00 a.m. to 4.00 p.m.  </w:t>
      </w:r>
      <w:r w:rsidR="008F4870">
        <w:t xml:space="preserve">The successful candidate will be selected to serve </w:t>
      </w:r>
      <w:r>
        <w:t>on the Board for up to 9 years.</w:t>
      </w:r>
    </w:p>
    <w:p w:rsidR="008F4870" w:rsidRDefault="008F4870"/>
    <w:p w:rsidR="008F4870" w:rsidRDefault="008F4870">
      <w:r>
        <w:t xml:space="preserve">3. </w:t>
      </w:r>
      <w:r w:rsidRPr="00435468">
        <w:rPr>
          <w:b/>
        </w:rPr>
        <w:t>Location</w:t>
      </w:r>
    </w:p>
    <w:p w:rsidR="008F4870" w:rsidRDefault="008F4870" w:rsidP="00A72D9B">
      <w:pPr>
        <w:jc w:val="both"/>
      </w:pPr>
      <w:r>
        <w:t>Board Meetings will normally be held at our head office: 44-46 Bank Street, Irvine, Ayrshire, KA12 0LP.  Other meetings or events may be held at different locations.</w:t>
      </w:r>
    </w:p>
    <w:p w:rsidR="00EB67CC" w:rsidRDefault="00EB67CC"/>
    <w:p w:rsidR="00EB67CC" w:rsidRDefault="00A72D9B">
      <w:r>
        <w:t xml:space="preserve">4. </w:t>
      </w:r>
      <w:r w:rsidR="00EB67CC" w:rsidRPr="00435468">
        <w:rPr>
          <w:b/>
        </w:rPr>
        <w:t>Remuneration</w:t>
      </w:r>
    </w:p>
    <w:p w:rsidR="00EB67CC" w:rsidRDefault="00EB67CC" w:rsidP="00A72D9B">
      <w:pPr>
        <w:jc w:val="both"/>
      </w:pPr>
      <w:r>
        <w:t xml:space="preserve">The position is unremunerated, however, we pay all associated expenses subject to presentation of evidence </w:t>
      </w:r>
      <w:r w:rsidR="00A72D9B">
        <w:t>of actual payment.</w:t>
      </w:r>
    </w:p>
    <w:p w:rsidR="00A72D9B" w:rsidRDefault="00A72D9B" w:rsidP="00A72D9B">
      <w:pPr>
        <w:jc w:val="both"/>
      </w:pPr>
    </w:p>
    <w:p w:rsidR="00A72D9B" w:rsidRDefault="00A72D9B" w:rsidP="00A72D9B">
      <w:pPr>
        <w:jc w:val="both"/>
      </w:pPr>
      <w:r>
        <w:t xml:space="preserve">5. </w:t>
      </w:r>
      <w:r w:rsidRPr="00435468">
        <w:rPr>
          <w:b/>
        </w:rPr>
        <w:t>Appraisal</w:t>
      </w:r>
    </w:p>
    <w:p w:rsidR="00A72D9B" w:rsidRDefault="00A72D9B" w:rsidP="00A72D9B">
      <w:pPr>
        <w:jc w:val="both"/>
      </w:pPr>
      <w:r>
        <w:t xml:space="preserve">The performance of the Board as a </w:t>
      </w:r>
      <w:proofErr w:type="gramStart"/>
      <w:r>
        <w:t>whole, that</w:t>
      </w:r>
      <w:proofErr w:type="gramEnd"/>
      <w:r>
        <w:t xml:space="preserve"> of its Committees</w:t>
      </w:r>
      <w:r w:rsidR="00D3790A">
        <w:t>,</w:t>
      </w:r>
      <w:r>
        <w:t xml:space="preserve"> and your individual performance as an individual Board Member, will be appraised annually.</w:t>
      </w:r>
    </w:p>
    <w:p w:rsidR="00A72D9B" w:rsidRDefault="00A72D9B" w:rsidP="00A72D9B">
      <w:pPr>
        <w:jc w:val="both"/>
      </w:pPr>
    </w:p>
    <w:p w:rsidR="00A72D9B" w:rsidRDefault="00D3790A" w:rsidP="00A72D9B">
      <w:pPr>
        <w:jc w:val="both"/>
      </w:pPr>
      <w:r>
        <w:t xml:space="preserve">6. </w:t>
      </w:r>
      <w:r w:rsidRPr="00435468">
        <w:rPr>
          <w:b/>
        </w:rPr>
        <w:t>Training</w:t>
      </w:r>
    </w:p>
    <w:p w:rsidR="00D3790A" w:rsidRDefault="00D3790A" w:rsidP="00A72D9B">
      <w:pPr>
        <w:jc w:val="both"/>
      </w:pPr>
      <w:r>
        <w:t>In house and external training will be organised as and when required.  Board Members will also have the opportunity to attend The Riverside Group’s Annual Board Members Conference and other sec</w:t>
      </w:r>
      <w:r w:rsidR="00435468">
        <w:t>tor conferences as appropriate.</w:t>
      </w:r>
    </w:p>
    <w:p w:rsidR="008F4870" w:rsidRDefault="008F4870"/>
    <w:sectPr w:rsidR="008F4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70"/>
    <w:rsid w:val="00435468"/>
    <w:rsid w:val="004E7278"/>
    <w:rsid w:val="007B33DA"/>
    <w:rsid w:val="008F4870"/>
    <w:rsid w:val="00A72D9B"/>
    <w:rsid w:val="00D3790A"/>
    <w:rsid w:val="00EB67CC"/>
    <w:rsid w:val="00FC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3927-EE4A-4E68-8E0F-09A815DB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Riverside Group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Donna</dc:creator>
  <cp:keywords/>
  <dc:description/>
  <cp:lastModifiedBy>Boyle, Donna</cp:lastModifiedBy>
  <cp:revision>2</cp:revision>
  <dcterms:created xsi:type="dcterms:W3CDTF">2015-05-27T12:52:00Z</dcterms:created>
  <dcterms:modified xsi:type="dcterms:W3CDTF">2015-05-28T10:59:00Z</dcterms:modified>
</cp:coreProperties>
</file>