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E1" w:rsidRPr="00813C55" w:rsidRDefault="00813C55" w:rsidP="00813C55">
      <w:pPr>
        <w:jc w:val="center"/>
        <w:rPr>
          <w:b/>
          <w:u w:val="single"/>
        </w:rPr>
      </w:pPr>
      <w:bookmarkStart w:id="0" w:name="_GoBack"/>
      <w:bookmarkEnd w:id="0"/>
      <w:r w:rsidRPr="00813C55">
        <w:rPr>
          <w:b/>
          <w:u w:val="single"/>
        </w:rPr>
        <w:t>ROLE DESCRIPTION – BOARD MEMBER</w:t>
      </w:r>
    </w:p>
    <w:p w:rsidR="00813C55" w:rsidRDefault="00813C55"/>
    <w:p w:rsidR="00813C55" w:rsidRDefault="00813C55" w:rsidP="009B3832">
      <w:pPr>
        <w:pStyle w:val="ListParagraph"/>
        <w:numPr>
          <w:ilvl w:val="0"/>
          <w:numId w:val="1"/>
        </w:numPr>
        <w:ind w:hanging="720"/>
        <w:jc w:val="both"/>
      </w:pPr>
      <w:r>
        <w:t>The key role of every Board Member is to work as part of the Board in performance of its key functions as described in the Governance Framework Document.  This includes:</w:t>
      </w:r>
    </w:p>
    <w:p w:rsidR="00813C55" w:rsidRDefault="00813C55" w:rsidP="009B3832">
      <w:pPr>
        <w:pStyle w:val="ListParagraph"/>
        <w:jc w:val="both"/>
      </w:pPr>
    </w:p>
    <w:p w:rsidR="00813C55" w:rsidRDefault="00813C55" w:rsidP="009B3832">
      <w:pPr>
        <w:jc w:val="both"/>
      </w:pPr>
      <w:r>
        <w:t xml:space="preserve">1.1 </w:t>
      </w:r>
      <w:r>
        <w:tab/>
      </w:r>
      <w:r w:rsidRPr="00813C55">
        <w:rPr>
          <w:b/>
        </w:rPr>
        <w:t>Leading the organisation</w:t>
      </w:r>
    </w:p>
    <w:p w:rsidR="00813C55" w:rsidRDefault="00813C55" w:rsidP="009B3832">
      <w:pPr>
        <w:ind w:left="1134" w:hanging="425"/>
        <w:jc w:val="both"/>
      </w:pPr>
      <w:r>
        <w:t xml:space="preserve">a. </w:t>
      </w:r>
      <w:r>
        <w:tab/>
        <w:t>Upholding the vision of the Association and the Group, and participating in the development objectives that accord with these.</w:t>
      </w:r>
    </w:p>
    <w:p w:rsidR="00813C55" w:rsidRDefault="00813C55" w:rsidP="009B3832">
      <w:pPr>
        <w:ind w:left="1134" w:hanging="425"/>
        <w:jc w:val="both"/>
      </w:pPr>
      <w:r>
        <w:t xml:space="preserve">b. </w:t>
      </w:r>
      <w:r>
        <w:tab/>
        <w:t>Promoting the Association and the Group through contact with communities, any relevant authorities and other bodies.</w:t>
      </w:r>
    </w:p>
    <w:p w:rsidR="00813C55" w:rsidRDefault="00813C55" w:rsidP="009B3832">
      <w:pPr>
        <w:jc w:val="both"/>
      </w:pPr>
    </w:p>
    <w:p w:rsidR="00813C55" w:rsidRDefault="00813C55" w:rsidP="009B3832">
      <w:pPr>
        <w:jc w:val="both"/>
      </w:pPr>
      <w:r>
        <w:t xml:space="preserve">1.2 </w:t>
      </w:r>
      <w:r>
        <w:tab/>
      </w:r>
      <w:r w:rsidRPr="00813C55">
        <w:rPr>
          <w:b/>
        </w:rPr>
        <w:t>Acting as a guardian of the organisation</w:t>
      </w:r>
    </w:p>
    <w:p w:rsidR="00813C55" w:rsidRDefault="00813C55" w:rsidP="009B3832">
      <w:pPr>
        <w:ind w:left="1134" w:hanging="425"/>
        <w:jc w:val="both"/>
      </w:pPr>
      <w:r>
        <w:t>a.</w:t>
      </w:r>
      <w:r>
        <w:tab/>
        <w:t>Ensuring that the organisation acts in accordance with its values, Rules, Governance Framework Document and the relevant legal and regulatory framework.</w:t>
      </w:r>
    </w:p>
    <w:p w:rsidR="00813C55" w:rsidRDefault="00813C55" w:rsidP="009B3832">
      <w:pPr>
        <w:jc w:val="both"/>
      </w:pPr>
    </w:p>
    <w:p w:rsidR="00813C55" w:rsidRDefault="00813C55" w:rsidP="009B3832">
      <w:pPr>
        <w:jc w:val="both"/>
      </w:pPr>
      <w:r>
        <w:t>1.3</w:t>
      </w:r>
      <w:r>
        <w:tab/>
      </w:r>
      <w:r w:rsidRPr="00813C55">
        <w:rPr>
          <w:b/>
        </w:rPr>
        <w:t>Making Decisions about policy and strategy</w:t>
      </w:r>
    </w:p>
    <w:p w:rsidR="00813C55" w:rsidRDefault="00813C55" w:rsidP="009B3832">
      <w:pPr>
        <w:ind w:left="1134" w:hanging="425"/>
        <w:jc w:val="both"/>
      </w:pPr>
      <w:r>
        <w:t>a.</w:t>
      </w:r>
      <w:r>
        <w:tab/>
        <w:t>Regularly attending Board and relevant Committee meetings and participating in discussions and decision-making to achieve the organisation’s objectives.</w:t>
      </w:r>
    </w:p>
    <w:p w:rsidR="00813C55" w:rsidRDefault="00813C55" w:rsidP="009B3832">
      <w:pPr>
        <w:ind w:left="1134" w:hanging="425"/>
        <w:jc w:val="both"/>
      </w:pPr>
      <w:r>
        <w:t>b.</w:t>
      </w:r>
      <w:r>
        <w:tab/>
        <w:t>Exercising sound financial and risk management to ensure no variance from the core values of the organisation.</w:t>
      </w:r>
    </w:p>
    <w:p w:rsidR="00813C55" w:rsidRDefault="00813C55" w:rsidP="009B3832">
      <w:pPr>
        <w:jc w:val="both"/>
      </w:pPr>
    </w:p>
    <w:p w:rsidR="00813C55" w:rsidRDefault="00813C55" w:rsidP="009B3832">
      <w:pPr>
        <w:jc w:val="both"/>
      </w:pPr>
      <w:r>
        <w:t>1.4</w:t>
      </w:r>
      <w:r>
        <w:tab/>
      </w:r>
      <w:r w:rsidRPr="00813C55">
        <w:rPr>
          <w:b/>
        </w:rPr>
        <w:t>Monitoring, supervision and control</w:t>
      </w:r>
    </w:p>
    <w:p w:rsidR="00813C55" w:rsidRDefault="00813C55" w:rsidP="009B3832">
      <w:pPr>
        <w:ind w:left="1134" w:hanging="425"/>
        <w:jc w:val="both"/>
      </w:pPr>
      <w:r>
        <w:t>a.</w:t>
      </w:r>
      <w:r>
        <w:tab/>
        <w:t>Monitoring the organisation’s performance in relation to its objectives, plans, budgets, controls and decisions.</w:t>
      </w:r>
    </w:p>
    <w:p w:rsidR="00813C55" w:rsidRDefault="00813C55" w:rsidP="009B3832">
      <w:pPr>
        <w:jc w:val="both"/>
      </w:pPr>
    </w:p>
    <w:p w:rsidR="00813C55" w:rsidRDefault="00813C55" w:rsidP="009B3832">
      <w:pPr>
        <w:jc w:val="both"/>
      </w:pPr>
      <w:r>
        <w:t>1.5</w:t>
      </w:r>
      <w:r>
        <w:tab/>
      </w:r>
      <w:r w:rsidRPr="00813C55">
        <w:rPr>
          <w:b/>
        </w:rPr>
        <w:t>Other tasks</w:t>
      </w:r>
    </w:p>
    <w:p w:rsidR="00813C55" w:rsidRDefault="00813C55" w:rsidP="009B3832">
      <w:pPr>
        <w:ind w:left="1134" w:hanging="425"/>
        <w:jc w:val="both"/>
      </w:pPr>
      <w:r>
        <w:t>a.</w:t>
      </w:r>
      <w:r>
        <w:tab/>
        <w:t>From time to time attending functions, training sessions and other meetings in the interest of the organisation.</w:t>
      </w:r>
    </w:p>
    <w:p w:rsidR="009B3832" w:rsidRDefault="009B3832" w:rsidP="009B3832">
      <w:pPr>
        <w:ind w:left="1134" w:hanging="425"/>
        <w:jc w:val="both"/>
      </w:pPr>
    </w:p>
    <w:p w:rsidR="009B3832" w:rsidRDefault="009B3832" w:rsidP="009B3832">
      <w:pPr>
        <w:ind w:left="709" w:hanging="709"/>
        <w:jc w:val="both"/>
      </w:pPr>
      <w:r>
        <w:t>2.</w:t>
      </w:r>
      <w:r>
        <w:tab/>
      </w:r>
      <w:r>
        <w:rPr>
          <w:b/>
        </w:rPr>
        <w:t>Board M</w:t>
      </w:r>
      <w:r w:rsidRPr="009B3832">
        <w:rPr>
          <w:b/>
        </w:rPr>
        <w:t>embers should possess the ability to:</w:t>
      </w:r>
    </w:p>
    <w:p w:rsidR="009B3832" w:rsidRDefault="009B3832" w:rsidP="009B3832">
      <w:pPr>
        <w:ind w:left="1134" w:hanging="425"/>
        <w:jc w:val="both"/>
      </w:pPr>
      <w:r>
        <w:t>a.</w:t>
      </w:r>
      <w:r>
        <w:tab/>
        <w:t>Apply their own specialist knowledge appropriately.</w:t>
      </w:r>
    </w:p>
    <w:p w:rsidR="009B3832" w:rsidRDefault="009B3832" w:rsidP="009B3832">
      <w:pPr>
        <w:ind w:left="1134" w:hanging="425"/>
        <w:jc w:val="both"/>
      </w:pPr>
      <w:r>
        <w:t>b.</w:t>
      </w:r>
      <w:r>
        <w:tab/>
        <w:t>Analyse significant amounts of complex information, debating and challenging as necessary.</w:t>
      </w:r>
    </w:p>
    <w:p w:rsidR="009B3832" w:rsidRDefault="009B3832" w:rsidP="009B3832">
      <w:pPr>
        <w:ind w:left="1134" w:hanging="425"/>
        <w:jc w:val="both"/>
      </w:pPr>
      <w:r>
        <w:t>c.</w:t>
      </w:r>
      <w:r>
        <w:tab/>
        <w:t>Assess the risks of proposed courses of action.</w:t>
      </w:r>
    </w:p>
    <w:p w:rsidR="009B3832" w:rsidRDefault="009B3832" w:rsidP="009B3832">
      <w:pPr>
        <w:ind w:left="1134" w:hanging="425"/>
        <w:jc w:val="both"/>
      </w:pPr>
      <w:r>
        <w:lastRenderedPageBreak/>
        <w:t>d.</w:t>
      </w:r>
      <w:r>
        <w:tab/>
        <w:t>Make independent and critical judgments, whilst recognising the need to reach consensus based on compromise.</w:t>
      </w:r>
    </w:p>
    <w:p w:rsidR="009B3832" w:rsidRDefault="009B3832" w:rsidP="009B3832">
      <w:pPr>
        <w:ind w:left="1134" w:hanging="425"/>
        <w:jc w:val="both"/>
      </w:pPr>
      <w:r>
        <w:t>e.</w:t>
      </w:r>
      <w:r>
        <w:tab/>
        <w:t>Develop and maintain relationship</w:t>
      </w:r>
      <w:r w:rsidR="000D0083">
        <w:t>s</w:t>
      </w:r>
      <w:r>
        <w:t xml:space="preserve"> with others.</w:t>
      </w:r>
    </w:p>
    <w:p w:rsidR="009B3832" w:rsidRDefault="009B3832" w:rsidP="009B3832">
      <w:pPr>
        <w:ind w:left="1134" w:hanging="1134"/>
        <w:jc w:val="both"/>
      </w:pPr>
    </w:p>
    <w:p w:rsidR="009B3832" w:rsidRDefault="009B3832" w:rsidP="009B3832">
      <w:pPr>
        <w:ind w:left="709" w:hanging="709"/>
        <w:jc w:val="both"/>
      </w:pPr>
      <w:r>
        <w:t>3.</w:t>
      </w:r>
      <w:r>
        <w:tab/>
      </w:r>
      <w:r w:rsidRPr="009B3832">
        <w:rPr>
          <w:b/>
        </w:rPr>
        <w:t>Board Members should be people:</w:t>
      </w:r>
    </w:p>
    <w:p w:rsidR="009B3832" w:rsidRDefault="009B3832" w:rsidP="009B3832">
      <w:pPr>
        <w:ind w:left="1134" w:hanging="425"/>
        <w:jc w:val="both"/>
      </w:pPr>
      <w:proofErr w:type="gramStart"/>
      <w:r>
        <w:t>a</w:t>
      </w:r>
      <w:proofErr w:type="gramEnd"/>
      <w:r>
        <w:t xml:space="preserve">.  </w:t>
      </w:r>
      <w:r>
        <w:tab/>
        <w:t>With vision, generating new ideas and perspectives</w:t>
      </w:r>
      <w:r w:rsidR="004E27B4">
        <w:t>.</w:t>
      </w:r>
    </w:p>
    <w:p w:rsidR="009B3832" w:rsidRDefault="009B3832" w:rsidP="009B3832">
      <w:pPr>
        <w:ind w:left="1134" w:hanging="425"/>
        <w:jc w:val="both"/>
      </w:pPr>
      <w:r>
        <w:t>b.</w:t>
      </w:r>
      <w:r>
        <w:tab/>
        <w:t>Who govern rather than manage.</w:t>
      </w:r>
    </w:p>
    <w:p w:rsidR="009B3832" w:rsidRDefault="009B3832" w:rsidP="009B3832">
      <w:pPr>
        <w:ind w:left="1134" w:hanging="425"/>
        <w:jc w:val="both"/>
      </w:pPr>
      <w:r>
        <w:t>c.</w:t>
      </w:r>
      <w:r>
        <w:tab/>
        <w:t xml:space="preserve">Who are up to date with relevant </w:t>
      </w:r>
      <w:proofErr w:type="gramStart"/>
      <w:r>
        <w:t>issues.</w:t>
      </w:r>
      <w:proofErr w:type="gramEnd"/>
    </w:p>
    <w:p w:rsidR="009B3832" w:rsidRDefault="009B3832" w:rsidP="009B3832">
      <w:pPr>
        <w:ind w:left="1134" w:hanging="425"/>
        <w:jc w:val="both"/>
      </w:pPr>
      <w:r>
        <w:t>d.</w:t>
      </w:r>
      <w:r>
        <w:tab/>
        <w:t xml:space="preserve">Who work as part of a </w:t>
      </w:r>
      <w:proofErr w:type="gramStart"/>
      <w:r>
        <w:t>team.</w:t>
      </w:r>
      <w:proofErr w:type="gramEnd"/>
    </w:p>
    <w:p w:rsidR="009B3832" w:rsidRDefault="009B3832" w:rsidP="009B3832">
      <w:pPr>
        <w:jc w:val="both"/>
      </w:pPr>
    </w:p>
    <w:p w:rsidR="009B3832" w:rsidRPr="009B3832" w:rsidRDefault="009B3832" w:rsidP="009B3832">
      <w:pPr>
        <w:jc w:val="both"/>
        <w:rPr>
          <w:b/>
        </w:rPr>
      </w:pPr>
      <w:r>
        <w:t>4.</w:t>
      </w:r>
      <w:r>
        <w:tab/>
      </w:r>
      <w:r w:rsidRPr="009B3832">
        <w:rPr>
          <w:b/>
        </w:rPr>
        <w:t>Board Members must be:</w:t>
      </w:r>
    </w:p>
    <w:p w:rsidR="009B3832" w:rsidRDefault="009B3832" w:rsidP="009B3832">
      <w:pPr>
        <w:ind w:left="1134" w:hanging="425"/>
        <w:jc w:val="both"/>
      </w:pPr>
      <w:proofErr w:type="gramStart"/>
      <w:r>
        <w:t>a</w:t>
      </w:r>
      <w:proofErr w:type="gramEnd"/>
      <w:r>
        <w:t>.</w:t>
      </w:r>
      <w:r>
        <w:tab/>
        <w:t>Honest, trustworthy and reliable.</w:t>
      </w:r>
    </w:p>
    <w:p w:rsidR="009B3832" w:rsidRDefault="009B3832" w:rsidP="009B3832">
      <w:pPr>
        <w:ind w:left="1134" w:hanging="425"/>
        <w:jc w:val="both"/>
      </w:pPr>
      <w:r>
        <w:t>b.</w:t>
      </w:r>
      <w:r>
        <w:tab/>
        <w:t>Committed to the values of the organisation and the housing sector.</w:t>
      </w:r>
    </w:p>
    <w:p w:rsidR="009B3832" w:rsidRDefault="009B3832" w:rsidP="009B3832">
      <w:pPr>
        <w:ind w:left="1134" w:hanging="425"/>
        <w:jc w:val="both"/>
      </w:pPr>
      <w:r>
        <w:t>c.</w:t>
      </w:r>
      <w:r>
        <w:tab/>
        <w:t>Willing to devote the necessary time to their duties.</w:t>
      </w:r>
    </w:p>
    <w:sectPr w:rsidR="009B3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7587B"/>
    <w:multiLevelType w:val="hybridMultilevel"/>
    <w:tmpl w:val="D4D0D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55"/>
    <w:rsid w:val="000D0083"/>
    <w:rsid w:val="004E27B4"/>
    <w:rsid w:val="007B33DA"/>
    <w:rsid w:val="00813C55"/>
    <w:rsid w:val="009B3832"/>
    <w:rsid w:val="00C25B6F"/>
    <w:rsid w:val="00F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2F105-0BED-4111-9771-D7A8410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50D5-1651-4940-98FF-3BED4795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Riverside Group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Donna</dc:creator>
  <cp:keywords/>
  <dc:description/>
  <cp:lastModifiedBy>Boyle, Donna</cp:lastModifiedBy>
  <cp:revision>2</cp:revision>
  <dcterms:created xsi:type="dcterms:W3CDTF">2015-05-27T12:47:00Z</dcterms:created>
  <dcterms:modified xsi:type="dcterms:W3CDTF">2015-05-27T12:47:00Z</dcterms:modified>
</cp:coreProperties>
</file>